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A7" w:rsidRPr="00543F8E" w:rsidRDefault="00B275A7" w:rsidP="00B275A7">
      <w:pPr>
        <w:jc w:val="center"/>
        <w:rPr>
          <w:b/>
          <w:noProof/>
          <w:sz w:val="24"/>
          <w:szCs w:val="24"/>
          <w:highlight w:val="yellow"/>
        </w:rPr>
      </w:pPr>
      <w:bookmarkStart w:id="0" w:name="_GoBack"/>
      <w:bookmarkEnd w:id="0"/>
      <w:r w:rsidRPr="00543F8E">
        <w:rPr>
          <w:b/>
          <w:noProof/>
          <w:sz w:val="24"/>
          <w:szCs w:val="24"/>
          <w:highlight w:val="yellow"/>
          <w:u w:val="single"/>
        </w:rPr>
        <w:t>Internal-Competitive</w:t>
      </w:r>
      <w:r w:rsidRPr="00543F8E">
        <w:rPr>
          <w:b/>
          <w:noProof/>
          <w:sz w:val="24"/>
          <w:szCs w:val="24"/>
          <w:highlight w:val="yellow"/>
        </w:rPr>
        <w:t xml:space="preserve"> Requisition</w:t>
      </w:r>
      <w:r w:rsidR="00543F8E" w:rsidRPr="00543F8E">
        <w:rPr>
          <w:b/>
          <w:noProof/>
          <w:sz w:val="24"/>
          <w:szCs w:val="24"/>
          <w:highlight w:val="yellow"/>
        </w:rPr>
        <w:t xml:space="preserve"> </w:t>
      </w:r>
      <w:r w:rsidRPr="00543F8E">
        <w:rPr>
          <w:b/>
          <w:noProof/>
          <w:sz w:val="24"/>
          <w:szCs w:val="24"/>
          <w:highlight w:val="yellow"/>
        </w:rPr>
        <w:t>(General Posting Information)</w:t>
      </w:r>
    </w:p>
    <w:p w:rsidR="00B275A7" w:rsidRDefault="00B275A7" w:rsidP="00B275A7"/>
    <w:p w:rsidR="00B275A7" w:rsidRDefault="00B275A7" w:rsidP="00B275A7">
      <w:r w:rsidRPr="00B275A7">
        <w:t xml:space="preserve">Internal-Competitive Requisition/Postings </w:t>
      </w:r>
      <w:r>
        <w:t xml:space="preserve">may be </w:t>
      </w:r>
      <w:r w:rsidRPr="00B275A7">
        <w:t xml:space="preserve">accessed by employees whose primary position is </w:t>
      </w:r>
      <w:r>
        <w:t xml:space="preserve">within </w:t>
      </w:r>
      <w:r w:rsidRPr="00B275A7">
        <w:t xml:space="preserve">the </w:t>
      </w:r>
      <w:r>
        <w:t>Org Code(s) specifically selected for the “internal” posting</w:t>
      </w:r>
      <w:r w:rsidRPr="00B275A7">
        <w:t xml:space="preserve">. An employee </w:t>
      </w:r>
      <w:r>
        <w:t xml:space="preserve">may view </w:t>
      </w:r>
      <w:r w:rsidRPr="00B275A7">
        <w:t>the requisition</w:t>
      </w:r>
      <w:r>
        <w:t>/posting</w:t>
      </w:r>
      <w:r w:rsidRPr="00B275A7">
        <w:t xml:space="preserve"> by logging into the UNMJobs, accessing the </w:t>
      </w:r>
      <w:r w:rsidRPr="00B275A7">
        <w:rPr>
          <w:u w:val="single"/>
        </w:rPr>
        <w:t>Career Center</w:t>
      </w:r>
      <w:r w:rsidRPr="00B275A7">
        <w:t xml:space="preserve">, then searching for </w:t>
      </w:r>
      <w:r>
        <w:t>the particular requisition</w:t>
      </w:r>
      <w:r w:rsidRPr="00B275A7">
        <w:t xml:space="preserve">. </w:t>
      </w:r>
      <w:r>
        <w:t xml:space="preserve"> The hiring Unit may </w:t>
      </w:r>
      <w:r w:rsidRPr="00B275A7">
        <w:t xml:space="preserve">send an email to </w:t>
      </w:r>
      <w:r>
        <w:t xml:space="preserve">internal candidates </w:t>
      </w:r>
      <w:r w:rsidRPr="00B275A7">
        <w:t>within the Org Code(s) specifically selected for the “internal” posting</w:t>
      </w:r>
      <w:r>
        <w:t xml:space="preserve">; </w:t>
      </w:r>
      <w:r w:rsidRPr="00B275A7">
        <w:t>directing them to the UNMJobs 2.0 Career Center</w:t>
      </w:r>
      <w:r>
        <w:t>—to</w:t>
      </w:r>
      <w:r w:rsidRPr="00B275A7">
        <w:t xml:space="preserve"> have them search for </w:t>
      </w:r>
      <w:r>
        <w:t>the particular requisition</w:t>
      </w:r>
      <w:r w:rsidRPr="00B275A7">
        <w:t>.</w:t>
      </w:r>
      <w:r>
        <w:t xml:space="preserve">  See below snippet. </w:t>
      </w:r>
    </w:p>
    <w:p w:rsidR="00B275A7" w:rsidRDefault="00B275A7" w:rsidP="00B275A7"/>
    <w:p w:rsidR="00B275A7" w:rsidRDefault="00B275A7" w:rsidP="00B275A7">
      <w:r w:rsidRPr="00B275A7">
        <w:rPr>
          <w:highlight w:val="yellow"/>
        </w:rPr>
        <w:t>NOTE:</w:t>
      </w:r>
      <w:r>
        <w:t xml:space="preserve">  </w:t>
      </w:r>
      <w:r w:rsidRPr="00B275A7">
        <w:t xml:space="preserve">If </w:t>
      </w:r>
      <w:r>
        <w:t xml:space="preserve">the Unit </w:t>
      </w:r>
      <w:r w:rsidRPr="00B275A7">
        <w:t>need</w:t>
      </w:r>
      <w:r>
        <w:t>s</w:t>
      </w:r>
      <w:r w:rsidRPr="00B275A7">
        <w:t xml:space="preserve"> to expand this access to include other </w:t>
      </w:r>
      <w:r>
        <w:t>Org Codes, they may contact Staff HR to</w:t>
      </w:r>
      <w:r w:rsidRPr="00B275A7">
        <w:t xml:space="preserve"> update the posting. </w:t>
      </w:r>
      <w:r w:rsidR="00754CE0">
        <w:t xml:space="preserve"> </w:t>
      </w:r>
    </w:p>
    <w:p w:rsidR="00754CE0" w:rsidRDefault="00754CE0" w:rsidP="00B275A7"/>
    <w:p w:rsidR="00B275A7" w:rsidRDefault="00B275A7" w:rsidP="00B275A7">
      <w:r>
        <w:rPr>
          <w:noProof/>
        </w:rPr>
        <w:drawing>
          <wp:inline distT="0" distB="0" distL="0" distR="0" wp14:anchorId="6813290F" wp14:editId="7EA43AF4">
            <wp:extent cx="5943600" cy="80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A7" w:rsidRPr="00B275A7" w:rsidRDefault="00B275A7" w:rsidP="00B275A7">
      <w:r>
        <w:rPr>
          <w:noProof/>
        </w:rPr>
        <w:drawing>
          <wp:inline distT="0" distB="0" distL="0" distR="0" wp14:anchorId="010EC754" wp14:editId="007C1520">
            <wp:extent cx="5943600" cy="1490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D7CDC" w:rsidRDefault="009D7CDC"/>
    <w:sectPr w:rsidR="009D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A7"/>
    <w:rsid w:val="00527E71"/>
    <w:rsid w:val="00543F8E"/>
    <w:rsid w:val="00754CE0"/>
    <w:rsid w:val="009D7CDC"/>
    <w:rsid w:val="00B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86628-389C-4E94-88EC-84B6CFB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Armijo</dc:creator>
  <cp:keywords/>
  <dc:description/>
  <cp:lastModifiedBy>Karen Gardner</cp:lastModifiedBy>
  <cp:revision>2</cp:revision>
  <dcterms:created xsi:type="dcterms:W3CDTF">2017-07-21T17:25:00Z</dcterms:created>
  <dcterms:modified xsi:type="dcterms:W3CDTF">2017-07-21T17:25:00Z</dcterms:modified>
</cp:coreProperties>
</file>